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36" w:rsidRDefault="007B7536" w:rsidP="0009048A">
      <w:pPr>
        <w:rPr>
          <w:b/>
          <w:lang w:val="hr-HR"/>
        </w:rPr>
      </w:pPr>
    </w:p>
    <w:p w:rsidR="007E4C22" w:rsidRDefault="007E4C22" w:rsidP="00987AD9">
      <w:pPr>
        <w:jc w:val="center"/>
        <w:rPr>
          <w:b/>
          <w:lang w:val="hr-HR"/>
        </w:rPr>
      </w:pPr>
      <w:r>
        <w:rPr>
          <w:b/>
          <w:lang w:val="hr-HR"/>
        </w:rPr>
        <w:t>GRAD KARLOVAC</w:t>
      </w:r>
    </w:p>
    <w:p w:rsidR="009609D8" w:rsidRDefault="009609D8" w:rsidP="00987AD9">
      <w:pPr>
        <w:jc w:val="center"/>
        <w:rPr>
          <w:lang w:val="hr-HR"/>
        </w:rPr>
      </w:pPr>
    </w:p>
    <w:p w:rsidR="00737160" w:rsidRDefault="0009048A" w:rsidP="009609D8">
      <w:pPr>
        <w:jc w:val="center"/>
        <w:rPr>
          <w:b/>
          <w:lang w:val="hr-HR"/>
        </w:rPr>
      </w:pPr>
      <w:r w:rsidRPr="009609D8">
        <w:rPr>
          <w:b/>
          <w:lang w:val="hr-HR"/>
        </w:rPr>
        <w:t xml:space="preserve">OBRAZAC </w:t>
      </w:r>
      <w:r w:rsidR="009609D8" w:rsidRPr="009609D8">
        <w:rPr>
          <w:b/>
          <w:lang w:val="hr-HR"/>
        </w:rPr>
        <w:t>PROVJER</w:t>
      </w:r>
      <w:r w:rsidR="00987AD9">
        <w:rPr>
          <w:b/>
          <w:lang w:val="hr-HR"/>
        </w:rPr>
        <w:t>E</w:t>
      </w:r>
      <w:r w:rsidR="009609D8" w:rsidRPr="009609D8">
        <w:rPr>
          <w:b/>
          <w:lang w:val="hr-HR"/>
        </w:rPr>
        <w:t xml:space="preserve"> FORMLNIH UVJETA JAVNOG POZIVA</w:t>
      </w:r>
    </w:p>
    <w:p w:rsidR="009609D8" w:rsidRDefault="009609D8" w:rsidP="009609D8">
      <w:pPr>
        <w:jc w:val="center"/>
        <w:rPr>
          <w:lang w:val="hr-H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37160" w:rsidRPr="00737160" w:rsidTr="00737160">
        <w:trPr>
          <w:trHeight w:val="600"/>
          <w:jc w:val="center"/>
        </w:trPr>
        <w:tc>
          <w:tcPr>
            <w:tcW w:w="10490" w:type="dxa"/>
            <w:shd w:val="clear" w:color="auto" w:fill="auto"/>
            <w:vAlign w:val="center"/>
          </w:tcPr>
          <w:p w:rsidR="00692A98" w:rsidRPr="00692A98" w:rsidRDefault="00692A98" w:rsidP="00692A98">
            <w:pPr>
              <w:jc w:val="center"/>
              <w:rPr>
                <w:rFonts w:eastAsia="Calibri"/>
                <w:b/>
                <w:szCs w:val="24"/>
                <w:lang w:val="hr-HR" w:eastAsia="hr-HR"/>
              </w:rPr>
            </w:pPr>
            <w:r w:rsidRPr="00692A98">
              <w:rPr>
                <w:rFonts w:eastAsia="Calibri"/>
                <w:b/>
                <w:szCs w:val="24"/>
                <w:lang w:val="hr-HR" w:eastAsia="hr-HR"/>
              </w:rPr>
              <w:t>Javni poziv za sufinanciranje projekata i programa udruga</w:t>
            </w:r>
          </w:p>
          <w:p w:rsidR="00737160" w:rsidRPr="00737160" w:rsidRDefault="00692A98" w:rsidP="00692A98">
            <w:pPr>
              <w:jc w:val="center"/>
              <w:rPr>
                <w:rFonts w:eastAsia="Calibri"/>
                <w:b/>
                <w:sz w:val="22"/>
                <w:szCs w:val="22"/>
                <w:lang w:val="hr-HR" w:eastAsia="hr-HR"/>
              </w:rPr>
            </w:pPr>
            <w:r w:rsidRPr="00692A98">
              <w:rPr>
                <w:rFonts w:eastAsia="Calibri"/>
                <w:b/>
                <w:szCs w:val="24"/>
                <w:lang w:val="hr-HR" w:eastAsia="hr-HR"/>
              </w:rPr>
              <w:t>usmjerenih na suzbijanje ambrozije na području Grada Karlovca u 2017. godini</w:t>
            </w:r>
            <w:bookmarkStart w:id="0" w:name="_GoBack"/>
            <w:bookmarkEnd w:id="0"/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Naziv udruge: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Naziv projekta: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 xml:space="preserve">Referentni broj prijave: 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DBE5F1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  <w:r w:rsidRPr="003272B7">
              <w:rPr>
                <w:b/>
                <w:bCs/>
                <w:szCs w:val="24"/>
                <w:lang w:val="hr-HR"/>
              </w:rPr>
              <w:t>Partneri:</w:t>
            </w:r>
          </w:p>
        </w:tc>
      </w:tr>
      <w:tr w:rsidR="00737160" w:rsidRPr="00737160" w:rsidTr="0014438D">
        <w:trPr>
          <w:trHeight w:val="340"/>
          <w:jc w:val="center"/>
        </w:trPr>
        <w:tc>
          <w:tcPr>
            <w:tcW w:w="10490" w:type="dxa"/>
            <w:shd w:val="clear" w:color="auto" w:fill="auto"/>
            <w:vAlign w:val="center"/>
          </w:tcPr>
          <w:p w:rsidR="00737160" w:rsidRPr="003272B7" w:rsidRDefault="00737160" w:rsidP="00737160">
            <w:pPr>
              <w:rPr>
                <w:b/>
                <w:bCs/>
                <w:szCs w:val="24"/>
                <w:lang w:val="hr-HR"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center" w:tblpY="41"/>
        <w:tblW w:w="10314" w:type="dxa"/>
        <w:tblLayout w:type="fixed"/>
        <w:tblLook w:val="04A0" w:firstRow="1" w:lastRow="0" w:firstColumn="1" w:lastColumn="0" w:noHBand="0" w:noVBand="1"/>
      </w:tblPr>
      <w:tblGrid>
        <w:gridCol w:w="814"/>
        <w:gridCol w:w="3972"/>
        <w:gridCol w:w="894"/>
        <w:gridCol w:w="83"/>
        <w:gridCol w:w="157"/>
        <w:gridCol w:w="284"/>
        <w:gridCol w:w="268"/>
        <w:gridCol w:w="992"/>
        <w:gridCol w:w="811"/>
        <w:gridCol w:w="50"/>
        <w:gridCol w:w="947"/>
        <w:gridCol w:w="1042"/>
      </w:tblGrid>
      <w:tr w:rsidR="009609D8" w:rsidRPr="009609D8" w:rsidTr="00987AD9">
        <w:trPr>
          <w:trHeight w:val="412"/>
        </w:trPr>
        <w:tc>
          <w:tcPr>
            <w:tcW w:w="814" w:type="dxa"/>
            <w:vMerge w:val="restart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RB</w:t>
            </w:r>
          </w:p>
        </w:tc>
        <w:tc>
          <w:tcPr>
            <w:tcW w:w="4949" w:type="dxa"/>
            <w:gridSpan w:val="3"/>
            <w:vMerge w:val="restart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Naziva dokumenta/priloga</w:t>
            </w:r>
          </w:p>
        </w:tc>
        <w:tc>
          <w:tcPr>
            <w:tcW w:w="45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PRIJAVITELJ</w:t>
            </w:r>
          </w:p>
        </w:tc>
      </w:tr>
      <w:tr w:rsidR="009609D8" w:rsidRPr="009609D8" w:rsidTr="00987AD9">
        <w:trPr>
          <w:trHeight w:val="135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4949" w:type="dxa"/>
            <w:gridSpan w:val="3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DA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NE</w:t>
            </w:r>
          </w:p>
        </w:tc>
      </w:tr>
      <w:tr w:rsidR="009609D8" w:rsidRPr="009609D8" w:rsidTr="00354E8E">
        <w:trPr>
          <w:trHeight w:val="462"/>
        </w:trPr>
        <w:tc>
          <w:tcPr>
            <w:tcW w:w="10314" w:type="dxa"/>
            <w:gridSpan w:val="1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609D8" w:rsidRPr="009609D8" w:rsidRDefault="009609D8" w:rsidP="00D57863">
            <w:pPr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 xml:space="preserve">1. PROPISANI </w:t>
            </w:r>
            <w:r w:rsidR="00D57863" w:rsidRPr="0008525B">
              <w:rPr>
                <w:rFonts w:eastAsia="Calibri"/>
                <w:b/>
                <w:sz w:val="22"/>
                <w:szCs w:val="22"/>
                <w:lang w:val="hr-HR"/>
              </w:rPr>
              <w:t xml:space="preserve"> FORMALNI UVJETI</w:t>
            </w:r>
            <w:r w:rsidR="0008525B" w:rsidRPr="0008525B">
              <w:rPr>
                <w:rFonts w:eastAsia="Calibri"/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9609D8" w:rsidRPr="009609D8" w:rsidTr="00987AD9">
        <w:trPr>
          <w:trHeight w:val="434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1.1.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Omotnica je zatvorena </w:t>
            </w:r>
            <w:r w:rsidR="0008525B" w:rsidRPr="0008525B">
              <w:rPr>
                <w:rFonts w:eastAsia="Calibri"/>
                <w:sz w:val="22"/>
                <w:szCs w:val="22"/>
                <w:lang w:val="hr-HR"/>
              </w:rPr>
              <w:t xml:space="preserve"> </w:t>
            </w:r>
            <w:r w:rsidR="0008525B" w:rsidRPr="0008525B">
              <w:rPr>
                <w:rFonts w:eastAsia="Calibri"/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rPr>
          <w:trHeight w:val="426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1.2.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Na omotnici naznačen naziv pravog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 </w:t>
            </w:r>
            <w:r w:rsidRPr="0008525B">
              <w:rPr>
                <w:rFonts w:eastAsia="Calibri"/>
                <w:sz w:val="22"/>
                <w:szCs w:val="22"/>
                <w:lang w:val="hr-HR"/>
              </w:rPr>
              <w:t>Javnog poziva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 na dostavu projektnih prijava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rPr>
          <w:trHeight w:val="428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1.3.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87AD9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Na omotnici postoji naznaka NE OTVARATI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1.4.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Projektn</w:t>
            </w:r>
            <w:r w:rsidR="0008525B">
              <w:rPr>
                <w:rFonts w:eastAsia="Calibri"/>
                <w:sz w:val="22"/>
                <w:szCs w:val="22"/>
                <w:lang w:val="hr-HR"/>
              </w:rPr>
              <w:t>a prijava je dostavljena za pravog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 poziv na dostavu projektnih prijava </w:t>
            </w:r>
            <w:r w:rsidRPr="0008525B">
              <w:rPr>
                <w:rFonts w:eastAsia="Calibri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1.5.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Na omotnici je naznačen datum i točno vrijeme podnošenja prijave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08525B" w:rsidTr="00987AD9">
        <w:trPr>
          <w:trHeight w:val="351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1.6.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08525B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08525B">
              <w:rPr>
                <w:rFonts w:eastAsia="Calibri"/>
                <w:sz w:val="22"/>
                <w:szCs w:val="22"/>
                <w:lang w:val="hr-HR"/>
              </w:rPr>
              <w:t>P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rijava je dostavljena u zadanom roku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08525B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08525B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rPr>
          <w:trHeight w:val="499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1.7.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Projektna prijava je dostavljena u papirnatom obliku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1.8.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08525B">
              <w:rPr>
                <w:rFonts w:eastAsia="Calibri"/>
                <w:sz w:val="22"/>
                <w:szCs w:val="22"/>
                <w:lang w:val="hr-HR"/>
              </w:rPr>
              <w:t>Projektna prijava pisana je na hrvatskom jeziku i ispunjena na računalu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rPr>
          <w:trHeight w:val="965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1.9.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08525B">
              <w:rPr>
                <w:sz w:val="22"/>
                <w:szCs w:val="22"/>
                <w:lang w:val="hr-HR" w:eastAsia="hr-HR"/>
              </w:rPr>
              <w:t xml:space="preserve">Dostavljeni su </w:t>
            </w:r>
            <w:r w:rsidRPr="0008525B">
              <w:rPr>
                <w:b/>
                <w:sz w:val="22"/>
                <w:szCs w:val="22"/>
                <w:lang w:val="hr-HR" w:eastAsia="hr-HR"/>
              </w:rPr>
              <w:t>SVI obavezni obrasci</w:t>
            </w:r>
            <w:r w:rsidRPr="0008525B">
              <w:rPr>
                <w:sz w:val="22"/>
                <w:szCs w:val="22"/>
                <w:lang w:val="hr-HR" w:eastAsia="hr-HR"/>
              </w:rPr>
              <w:t xml:space="preserve"> dokumentacije Javnog poziva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7AD9" w:rsidRPr="009609D8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rPr>
          <w:trHeight w:val="978"/>
        </w:trPr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1.</w:t>
            </w:r>
            <w:r>
              <w:rPr>
                <w:rFonts w:eastAsia="Calibri"/>
                <w:sz w:val="22"/>
                <w:szCs w:val="22"/>
                <w:lang w:val="hr-HR"/>
              </w:rPr>
              <w:t>10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</w:t>
            </w:r>
          </w:p>
        </w:tc>
        <w:tc>
          <w:tcPr>
            <w:tcW w:w="510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Zatraženi iznos sredstava je unutar financijskih pragova postavljenih u natječaju</w:t>
            </w:r>
          </w:p>
        </w:tc>
        <w:tc>
          <w:tcPr>
            <w:tcW w:w="240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08525B">
        <w:trPr>
          <w:trHeight w:val="361"/>
        </w:trPr>
        <w:tc>
          <w:tcPr>
            <w:tcW w:w="10314" w:type="dxa"/>
            <w:gridSpan w:val="12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2. OSNOVNA NATJEČAJNA DOKUMENTACIJA</w:t>
            </w:r>
          </w:p>
        </w:tc>
      </w:tr>
      <w:tr w:rsidR="00987AD9" w:rsidRPr="009609D8" w:rsidTr="00987AD9">
        <w:tc>
          <w:tcPr>
            <w:tcW w:w="814" w:type="dxa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2.1.</w:t>
            </w:r>
          </w:p>
        </w:tc>
        <w:tc>
          <w:tcPr>
            <w:tcW w:w="5390" w:type="dxa"/>
            <w:gridSpan w:val="5"/>
            <w:vAlign w:val="center"/>
          </w:tcPr>
          <w:p w:rsidR="009609D8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Obrazac popisa dokumentacije – potpisan i ovjeren</w:t>
            </w:r>
          </w:p>
        </w:tc>
        <w:tc>
          <w:tcPr>
            <w:tcW w:w="2121" w:type="dxa"/>
            <w:gridSpan w:val="4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2.2.</w:t>
            </w:r>
          </w:p>
        </w:tc>
        <w:tc>
          <w:tcPr>
            <w:tcW w:w="5390" w:type="dxa"/>
            <w:gridSpan w:val="5"/>
            <w:vAlign w:val="center"/>
          </w:tcPr>
          <w:p w:rsidR="0008525B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O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brazac </w:t>
            </w: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opisa projekta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 je potpisan i ovjeren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987AD9"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.1.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O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brazac </w:t>
            </w: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proračuna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 projekta je potpisan i ovjeren</w:t>
            </w:r>
          </w:p>
        </w:tc>
        <w:tc>
          <w:tcPr>
            <w:tcW w:w="2121" w:type="dxa"/>
            <w:gridSpan w:val="4"/>
            <w:tcBorders>
              <w:bottom w:val="single" w:sz="4" w:space="0" w:color="auto"/>
            </w:tcBorders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.2.</w:t>
            </w:r>
          </w:p>
        </w:tc>
        <w:tc>
          <w:tcPr>
            <w:tcW w:w="5390" w:type="dxa"/>
            <w:gridSpan w:val="5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Obrazac izjave  o partnerstvu – potpisan i ovjeren 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.3.</w:t>
            </w:r>
          </w:p>
        </w:tc>
        <w:tc>
          <w:tcPr>
            <w:tcW w:w="5390" w:type="dxa"/>
            <w:gridSpan w:val="5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Obrazac životopisa voditelja projekta – potpisan 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.4.</w:t>
            </w:r>
          </w:p>
        </w:tc>
        <w:tc>
          <w:tcPr>
            <w:tcW w:w="5390" w:type="dxa"/>
            <w:gridSpan w:val="5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Obrazac izjave izvoditelja aktivnosti – potpisan i ovjeren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.5.</w:t>
            </w:r>
          </w:p>
        </w:tc>
        <w:tc>
          <w:tcPr>
            <w:tcW w:w="5390" w:type="dxa"/>
            <w:gridSpan w:val="5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Obrazac izjave o nepostojanju dvostrukog financiranja – potpisan i ovjeren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08525B" w:rsidRPr="009609D8" w:rsidTr="00987AD9">
        <w:tc>
          <w:tcPr>
            <w:tcW w:w="814" w:type="dxa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2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.6.</w:t>
            </w:r>
          </w:p>
        </w:tc>
        <w:tc>
          <w:tcPr>
            <w:tcW w:w="5390" w:type="dxa"/>
            <w:gridSpan w:val="5"/>
            <w:vAlign w:val="center"/>
          </w:tcPr>
          <w:p w:rsidR="0008525B" w:rsidRPr="009609D8" w:rsidRDefault="0008525B" w:rsidP="0008525B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Obrazac izjave o projektima financiranima iz javnih izvora – potpisan i ovjeren</w:t>
            </w:r>
          </w:p>
        </w:tc>
        <w:tc>
          <w:tcPr>
            <w:tcW w:w="2121" w:type="dxa"/>
            <w:gridSpan w:val="4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08525B" w:rsidRPr="009609D8" w:rsidRDefault="0008525B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87AD9" w:rsidRPr="009609D8" w:rsidTr="00815CF9">
        <w:tc>
          <w:tcPr>
            <w:tcW w:w="814" w:type="dxa"/>
            <w:vAlign w:val="center"/>
          </w:tcPr>
          <w:p w:rsidR="00987AD9" w:rsidRDefault="00987AD9" w:rsidP="0008525B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9500" w:type="dxa"/>
            <w:gridSpan w:val="11"/>
            <w:vAlign w:val="center"/>
          </w:tcPr>
          <w:p w:rsidR="00987AD9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  <w:p w:rsidR="00987AD9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  <w:p w:rsidR="00987AD9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  <w:p w:rsidR="00987AD9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  <w:p w:rsidR="00987AD9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  <w:p w:rsidR="00987AD9" w:rsidRPr="009609D8" w:rsidRDefault="00987AD9" w:rsidP="0008525B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c>
          <w:tcPr>
            <w:tcW w:w="4786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b/>
                <w:sz w:val="22"/>
                <w:szCs w:val="22"/>
                <w:lang w:val="hr-HR"/>
              </w:rPr>
              <w:lastRenderedPageBreak/>
              <w:t>3</w:t>
            </w:r>
            <w:r w:rsidR="009609D8" w:rsidRPr="009609D8">
              <w:rPr>
                <w:rFonts w:eastAsia="Calibri"/>
                <w:b/>
                <w:sz w:val="22"/>
                <w:szCs w:val="22"/>
                <w:lang w:val="hr-HR"/>
              </w:rPr>
              <w:t>.OBAVEZNI PRILOZI</w:t>
            </w:r>
          </w:p>
        </w:tc>
        <w:tc>
          <w:tcPr>
            <w:tcW w:w="1686" w:type="dxa"/>
            <w:gridSpan w:val="5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PRIJAVITELJ</w:t>
            </w:r>
          </w:p>
        </w:tc>
        <w:tc>
          <w:tcPr>
            <w:tcW w:w="1803" w:type="dxa"/>
            <w:gridSpan w:val="2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 xml:space="preserve">PARTNER 1 </w:t>
            </w:r>
          </w:p>
        </w:tc>
        <w:tc>
          <w:tcPr>
            <w:tcW w:w="2039" w:type="dxa"/>
            <w:gridSpan w:val="3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PARTNER 2</w:t>
            </w:r>
          </w:p>
        </w:tc>
      </w:tr>
      <w:tr w:rsidR="009609D8" w:rsidRPr="009609D8" w:rsidTr="00987AD9">
        <w:tc>
          <w:tcPr>
            <w:tcW w:w="4786" w:type="dxa"/>
            <w:gridSpan w:val="2"/>
            <w:vMerge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894" w:type="dxa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DA</w:t>
            </w:r>
          </w:p>
        </w:tc>
        <w:tc>
          <w:tcPr>
            <w:tcW w:w="792" w:type="dxa"/>
            <w:gridSpan w:val="4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NE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 xml:space="preserve">DA </w:t>
            </w:r>
          </w:p>
        </w:tc>
        <w:tc>
          <w:tcPr>
            <w:tcW w:w="811" w:type="dxa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NE</w:t>
            </w:r>
          </w:p>
        </w:tc>
        <w:tc>
          <w:tcPr>
            <w:tcW w:w="997" w:type="dxa"/>
            <w:gridSpan w:val="2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 xml:space="preserve">DA </w:t>
            </w:r>
          </w:p>
        </w:tc>
        <w:tc>
          <w:tcPr>
            <w:tcW w:w="1042" w:type="dxa"/>
            <w:shd w:val="clear" w:color="auto" w:fill="DEEAF6" w:themeFill="accent1" w:themeFillTint="33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b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NE</w:t>
            </w:r>
          </w:p>
        </w:tc>
      </w:tr>
      <w:tr w:rsidR="009609D8" w:rsidRPr="009609D8" w:rsidTr="00987AD9">
        <w:tc>
          <w:tcPr>
            <w:tcW w:w="814" w:type="dxa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3</w:t>
            </w:r>
            <w:r w:rsidR="009609D8" w:rsidRPr="009609D8">
              <w:rPr>
                <w:rFonts w:eastAsia="Calibri"/>
                <w:sz w:val="22"/>
                <w:szCs w:val="22"/>
                <w:lang w:val="hr-HR"/>
              </w:rPr>
              <w:t>.1.</w:t>
            </w:r>
          </w:p>
        </w:tc>
        <w:tc>
          <w:tcPr>
            <w:tcW w:w="3972" w:type="dxa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Dokaz o registraciji –  sukladno Uputama za prijavitelje (</w:t>
            </w: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registarski broj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) </w:t>
            </w:r>
          </w:p>
        </w:tc>
        <w:tc>
          <w:tcPr>
            <w:tcW w:w="894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792" w:type="dxa"/>
            <w:gridSpan w:val="4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992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811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042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c>
          <w:tcPr>
            <w:tcW w:w="814" w:type="dxa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3</w:t>
            </w:r>
            <w:r w:rsidR="009609D8" w:rsidRPr="009609D8">
              <w:rPr>
                <w:rFonts w:eastAsia="Calibri"/>
                <w:sz w:val="22"/>
                <w:szCs w:val="22"/>
                <w:lang w:val="hr-HR"/>
              </w:rPr>
              <w:t>.2.</w:t>
            </w:r>
          </w:p>
        </w:tc>
        <w:tc>
          <w:tcPr>
            <w:tcW w:w="3972" w:type="dxa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Cs/>
                <w:sz w:val="22"/>
                <w:szCs w:val="22"/>
                <w:lang w:val="hr-HR"/>
              </w:rPr>
              <w:t xml:space="preserve">Dokaz o području djelovanja-sukladno Uputama za prijavitelje - </w:t>
            </w:r>
            <w:r w:rsidRPr="009609D8">
              <w:rPr>
                <w:rFonts w:eastAsia="Calibri"/>
                <w:b/>
                <w:bCs/>
                <w:sz w:val="22"/>
                <w:szCs w:val="22"/>
                <w:lang w:val="hr-HR"/>
              </w:rPr>
              <w:t>STATUT</w:t>
            </w:r>
          </w:p>
        </w:tc>
        <w:tc>
          <w:tcPr>
            <w:tcW w:w="894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792" w:type="dxa"/>
            <w:gridSpan w:val="4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992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811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1042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c>
          <w:tcPr>
            <w:tcW w:w="814" w:type="dxa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3</w:t>
            </w:r>
            <w:r w:rsidR="009609D8" w:rsidRPr="009609D8">
              <w:rPr>
                <w:rFonts w:eastAsia="Calibri"/>
                <w:sz w:val="22"/>
                <w:szCs w:val="22"/>
                <w:lang w:val="hr-HR"/>
              </w:rPr>
              <w:t>.3.</w:t>
            </w:r>
          </w:p>
        </w:tc>
        <w:tc>
          <w:tcPr>
            <w:tcW w:w="3972" w:type="dxa"/>
            <w:vAlign w:val="center"/>
          </w:tcPr>
          <w:p w:rsidR="009609D8" w:rsidRPr="009609D8" w:rsidRDefault="009609D8" w:rsidP="009609D8">
            <w:pPr>
              <w:rPr>
                <w:rFonts w:eastAsia="Calibri"/>
                <w:bCs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bCs/>
                <w:sz w:val="22"/>
                <w:szCs w:val="22"/>
                <w:lang w:val="hr-HR"/>
              </w:rPr>
              <w:t>Dokaz o transparentnom financijskom poslovanju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-sukladno Uputama za prijavitelje (</w:t>
            </w:r>
            <w:r w:rsidRPr="009609D8">
              <w:rPr>
                <w:rFonts w:eastAsia="Calibri"/>
                <w:b/>
                <w:sz w:val="22"/>
                <w:szCs w:val="22"/>
                <w:lang w:val="hr-HR"/>
              </w:rPr>
              <w:t>RNO BROJ</w:t>
            </w:r>
            <w:r w:rsidRPr="009609D8">
              <w:rPr>
                <w:rFonts w:eastAsia="Calibri"/>
                <w:sz w:val="22"/>
                <w:szCs w:val="22"/>
                <w:lang w:val="hr-HR"/>
              </w:rPr>
              <w:t>)</w:t>
            </w:r>
          </w:p>
        </w:tc>
        <w:tc>
          <w:tcPr>
            <w:tcW w:w="894" w:type="dxa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792" w:type="dxa"/>
            <w:gridSpan w:val="4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  <w:tc>
          <w:tcPr>
            <w:tcW w:w="3842" w:type="dxa"/>
            <w:gridSpan w:val="5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>NIJE PRIMJENJIVO</w:t>
            </w:r>
          </w:p>
        </w:tc>
      </w:tr>
      <w:tr w:rsidR="009609D8" w:rsidRPr="009609D8" w:rsidTr="00354E8E">
        <w:trPr>
          <w:trHeight w:val="469"/>
        </w:trPr>
        <w:tc>
          <w:tcPr>
            <w:tcW w:w="10314" w:type="dxa"/>
            <w:gridSpan w:val="12"/>
            <w:shd w:val="clear" w:color="auto" w:fill="DEEAF6" w:themeFill="accent1" w:themeFillTint="33"/>
            <w:vAlign w:val="center"/>
          </w:tcPr>
          <w:p w:rsidR="009609D8" w:rsidRPr="009609D8" w:rsidRDefault="00987AD9" w:rsidP="009609D8">
            <w:pPr>
              <w:rPr>
                <w:rFonts w:eastAsia="Calibri"/>
                <w:b/>
                <w:sz w:val="22"/>
                <w:szCs w:val="22"/>
                <w:lang w:val="hr-HR"/>
              </w:rPr>
            </w:pPr>
            <w:r>
              <w:rPr>
                <w:rFonts w:eastAsia="Calibri"/>
                <w:b/>
                <w:sz w:val="22"/>
                <w:szCs w:val="22"/>
                <w:lang w:val="hr-HR"/>
              </w:rPr>
              <w:t>4</w:t>
            </w:r>
            <w:r w:rsidR="009609D8" w:rsidRPr="009609D8">
              <w:rPr>
                <w:rFonts w:eastAsia="Calibri"/>
                <w:b/>
                <w:sz w:val="22"/>
                <w:szCs w:val="22"/>
                <w:lang w:val="hr-HR"/>
              </w:rPr>
              <w:t>. NEOBAVEZNI PRILOZI</w:t>
            </w:r>
          </w:p>
        </w:tc>
      </w:tr>
      <w:tr w:rsidR="009609D8" w:rsidRPr="009609D8" w:rsidTr="00987AD9">
        <w:trPr>
          <w:trHeight w:val="1295"/>
        </w:trPr>
        <w:tc>
          <w:tcPr>
            <w:tcW w:w="814" w:type="dxa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4</w:t>
            </w:r>
            <w:r w:rsidR="009609D8" w:rsidRPr="009609D8">
              <w:rPr>
                <w:rFonts w:eastAsia="Calibri"/>
                <w:sz w:val="22"/>
                <w:szCs w:val="22"/>
                <w:lang w:val="hr-HR"/>
              </w:rPr>
              <w:t>.1.</w:t>
            </w:r>
          </w:p>
        </w:tc>
        <w:tc>
          <w:tcPr>
            <w:tcW w:w="9500" w:type="dxa"/>
            <w:gridSpan w:val="11"/>
            <w:vAlign w:val="center"/>
          </w:tcPr>
          <w:p w:rsidR="009609D8" w:rsidRPr="009609D8" w:rsidRDefault="009609D8" w:rsidP="009609D8">
            <w:pPr>
              <w:jc w:val="center"/>
              <w:rPr>
                <w:rFonts w:eastAsia="Calibri"/>
                <w:sz w:val="22"/>
                <w:szCs w:val="22"/>
                <w:lang w:val="hr-HR"/>
              </w:rPr>
            </w:pPr>
          </w:p>
        </w:tc>
      </w:tr>
      <w:tr w:rsidR="009609D8" w:rsidRPr="009609D8" w:rsidTr="00987AD9">
        <w:trPr>
          <w:trHeight w:val="1054"/>
        </w:trPr>
        <w:tc>
          <w:tcPr>
            <w:tcW w:w="814" w:type="dxa"/>
            <w:vAlign w:val="center"/>
          </w:tcPr>
          <w:p w:rsidR="009609D8" w:rsidRPr="009609D8" w:rsidRDefault="00987AD9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>
              <w:rPr>
                <w:rFonts w:eastAsia="Calibri"/>
                <w:sz w:val="22"/>
                <w:szCs w:val="22"/>
                <w:lang w:val="hr-HR"/>
              </w:rPr>
              <w:t>4</w:t>
            </w:r>
            <w:r w:rsidR="009609D8" w:rsidRPr="009609D8">
              <w:rPr>
                <w:rFonts w:eastAsia="Calibri"/>
                <w:sz w:val="22"/>
                <w:szCs w:val="22"/>
                <w:lang w:val="hr-HR"/>
              </w:rPr>
              <w:t>.2.</w:t>
            </w:r>
          </w:p>
        </w:tc>
        <w:tc>
          <w:tcPr>
            <w:tcW w:w="9500" w:type="dxa"/>
            <w:gridSpan w:val="11"/>
            <w:vAlign w:val="center"/>
          </w:tcPr>
          <w:p w:rsidR="009609D8" w:rsidRPr="009609D8" w:rsidRDefault="009609D8" w:rsidP="009609D8">
            <w:pPr>
              <w:rPr>
                <w:rFonts w:eastAsia="Calibri"/>
                <w:sz w:val="22"/>
                <w:szCs w:val="22"/>
                <w:lang w:val="hr-HR"/>
              </w:rPr>
            </w:pPr>
            <w:r w:rsidRPr="009609D8">
              <w:rPr>
                <w:rFonts w:eastAsia="Calibri"/>
                <w:sz w:val="22"/>
                <w:szCs w:val="22"/>
                <w:lang w:val="hr-HR"/>
              </w:rPr>
              <w:t xml:space="preserve">NAPOMENA: </w:t>
            </w:r>
          </w:p>
        </w:tc>
      </w:tr>
    </w:tbl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bCs/>
          <w:iCs/>
          <w:sz w:val="22"/>
          <w:szCs w:val="22"/>
          <w:lang w:val="hr-HR"/>
        </w:rPr>
      </w:pPr>
    </w:p>
    <w:p w:rsidR="00703B4B" w:rsidRDefault="00703B4B" w:rsidP="00A60DF3">
      <w:pPr>
        <w:jc w:val="both"/>
        <w:rPr>
          <w:sz w:val="22"/>
          <w:szCs w:val="22"/>
          <w:lang w:val="hr-HR"/>
        </w:rPr>
      </w:pPr>
    </w:p>
    <w:p w:rsidR="00977BA6" w:rsidRPr="00265683" w:rsidRDefault="00025626" w:rsidP="00703B4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  </w:t>
      </w:r>
    </w:p>
    <w:sectPr w:rsidR="00977BA6" w:rsidRPr="00265683" w:rsidSect="007B7536">
      <w:pgSz w:w="11907" w:h="16840" w:code="9"/>
      <w:pgMar w:top="567" w:right="1418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5021"/>
    <w:multiLevelType w:val="hybridMultilevel"/>
    <w:tmpl w:val="140676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4766AC"/>
    <w:multiLevelType w:val="hybridMultilevel"/>
    <w:tmpl w:val="6AA48FA8"/>
    <w:lvl w:ilvl="0" w:tplc="724EBE0A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FF17F7"/>
    <w:multiLevelType w:val="hybridMultilevel"/>
    <w:tmpl w:val="29AAC0D2"/>
    <w:lvl w:ilvl="0" w:tplc="D7DA4DF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A6"/>
    <w:rsid w:val="00025626"/>
    <w:rsid w:val="00050135"/>
    <w:rsid w:val="0008525B"/>
    <w:rsid w:val="0009048A"/>
    <w:rsid w:val="00197406"/>
    <w:rsid w:val="001E4AB0"/>
    <w:rsid w:val="001E4E92"/>
    <w:rsid w:val="00265683"/>
    <w:rsid w:val="00275555"/>
    <w:rsid w:val="002F2803"/>
    <w:rsid w:val="003272B7"/>
    <w:rsid w:val="00390745"/>
    <w:rsid w:val="00422066"/>
    <w:rsid w:val="00497185"/>
    <w:rsid w:val="004F20B5"/>
    <w:rsid w:val="004F5F78"/>
    <w:rsid w:val="00501F41"/>
    <w:rsid w:val="00562170"/>
    <w:rsid w:val="00692A98"/>
    <w:rsid w:val="00703B4B"/>
    <w:rsid w:val="00737160"/>
    <w:rsid w:val="007B7536"/>
    <w:rsid w:val="007E4C22"/>
    <w:rsid w:val="00832C6D"/>
    <w:rsid w:val="008341D0"/>
    <w:rsid w:val="008B3891"/>
    <w:rsid w:val="008E4FDA"/>
    <w:rsid w:val="009558C4"/>
    <w:rsid w:val="009609D8"/>
    <w:rsid w:val="00977BA6"/>
    <w:rsid w:val="00987AD9"/>
    <w:rsid w:val="00994EC4"/>
    <w:rsid w:val="009E6F66"/>
    <w:rsid w:val="00A60DF3"/>
    <w:rsid w:val="00A8502D"/>
    <w:rsid w:val="00B471A5"/>
    <w:rsid w:val="00B71651"/>
    <w:rsid w:val="00B728A1"/>
    <w:rsid w:val="00B86BEE"/>
    <w:rsid w:val="00C7740E"/>
    <w:rsid w:val="00D57863"/>
    <w:rsid w:val="00D70A0C"/>
    <w:rsid w:val="00D93BCE"/>
    <w:rsid w:val="00E1547F"/>
    <w:rsid w:val="00E72A01"/>
    <w:rsid w:val="00F02455"/>
    <w:rsid w:val="00F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Heading5Char">
    <w:name w:val="Heading 5 Char"/>
    <w:basedOn w:val="DefaultParagraphFont"/>
    <w:link w:val="Heading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Heading8Char">
    <w:name w:val="Heading 8 Char"/>
    <w:basedOn w:val="DefaultParagraphFont"/>
    <w:link w:val="Heading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Title">
    <w:name w:val="Title"/>
    <w:basedOn w:val="Normal"/>
    <w:link w:val="TitleChar"/>
    <w:qFormat/>
    <w:rsid w:val="00977BA6"/>
    <w:pPr>
      <w:jc w:val="center"/>
    </w:pPr>
    <w:rPr>
      <w:b/>
      <w:sz w:val="20"/>
      <w:lang w:val="hr-HR"/>
    </w:rPr>
  </w:style>
  <w:style w:type="character" w:customStyle="1" w:styleId="TitleChar">
    <w:name w:val="Title Char"/>
    <w:basedOn w:val="DefaultParagraphFont"/>
    <w:link w:val="Title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BodyText">
    <w:name w:val="Body Text"/>
    <w:basedOn w:val="Normal"/>
    <w:link w:val="BodyTextChar"/>
    <w:rsid w:val="008B3891"/>
    <w:rPr>
      <w:b/>
      <w:bCs/>
      <w:sz w:val="28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TableGrid">
    <w:name w:val="Table Grid"/>
    <w:basedOn w:val="TableNormal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6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4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40" w:color="000000" w:fill="FFFFFF"/>
      <w:jc w:val="center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77BA6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0" w:color="000000" w:fill="FFFFFF"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977BA6"/>
    <w:pPr>
      <w:keepNext/>
      <w:jc w:val="right"/>
      <w:outlineLvl w:val="7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77BA6"/>
    <w:rPr>
      <w:rFonts w:ascii="Times New Roman" w:eastAsia="Times New Roman" w:hAnsi="Times New Roman" w:cs="Times New Roman"/>
      <w:b/>
      <w:sz w:val="24"/>
      <w:szCs w:val="20"/>
      <w:shd w:val="pct40" w:color="000000" w:fill="FFFFFF"/>
      <w:lang w:val="en-US"/>
    </w:rPr>
  </w:style>
  <w:style w:type="character" w:customStyle="1" w:styleId="Heading5Char">
    <w:name w:val="Heading 5 Char"/>
    <w:basedOn w:val="DefaultParagraphFont"/>
    <w:link w:val="Heading5"/>
    <w:rsid w:val="00977BA6"/>
    <w:rPr>
      <w:rFonts w:ascii="Times New Roman" w:eastAsia="Times New Roman" w:hAnsi="Times New Roman" w:cs="Times New Roman"/>
      <w:b/>
      <w:sz w:val="24"/>
      <w:szCs w:val="20"/>
      <w:shd w:val="pct20" w:color="000000" w:fill="FFFFFF"/>
      <w:lang w:val="en-US"/>
    </w:rPr>
  </w:style>
  <w:style w:type="character" w:customStyle="1" w:styleId="Heading8Char">
    <w:name w:val="Heading 8 Char"/>
    <w:basedOn w:val="DefaultParagraphFont"/>
    <w:link w:val="Heading8"/>
    <w:rsid w:val="00977BA6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Title">
    <w:name w:val="Title"/>
    <w:basedOn w:val="Normal"/>
    <w:link w:val="TitleChar"/>
    <w:qFormat/>
    <w:rsid w:val="00977BA6"/>
    <w:pPr>
      <w:jc w:val="center"/>
    </w:pPr>
    <w:rPr>
      <w:b/>
      <w:sz w:val="20"/>
      <w:lang w:val="hr-HR"/>
    </w:rPr>
  </w:style>
  <w:style w:type="character" w:customStyle="1" w:styleId="TitleChar">
    <w:name w:val="Title Char"/>
    <w:basedOn w:val="DefaultParagraphFont"/>
    <w:link w:val="Title"/>
    <w:rsid w:val="00977BA6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977BA6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val="hr-HR"/>
    </w:rPr>
  </w:style>
  <w:style w:type="paragraph" w:styleId="BodyText">
    <w:name w:val="Body Text"/>
    <w:basedOn w:val="Normal"/>
    <w:link w:val="BodyTextChar"/>
    <w:rsid w:val="008B3891"/>
    <w:rPr>
      <w:b/>
      <w:bCs/>
      <w:sz w:val="28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8B389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F7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-9-8">
    <w:name w:val="t-9-8"/>
    <w:basedOn w:val="Normal"/>
    <w:rsid w:val="001E4E92"/>
    <w:pPr>
      <w:spacing w:before="100" w:beforeAutospacing="1" w:after="100" w:afterAutospacing="1"/>
    </w:pPr>
    <w:rPr>
      <w:szCs w:val="24"/>
      <w:lang w:val="hr-HR" w:eastAsia="hr-HR"/>
    </w:rPr>
  </w:style>
  <w:style w:type="table" w:styleId="TableGrid">
    <w:name w:val="Table Grid"/>
    <w:basedOn w:val="TableNormal"/>
    <w:uiPriority w:val="59"/>
    <w:rsid w:val="00B71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6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C7B4F-78E3-4A6C-8DE7-A798D75E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OSIJEK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Ižaković</dc:creator>
  <cp:lastModifiedBy>Sara Požar</cp:lastModifiedBy>
  <cp:revision>10</cp:revision>
  <cp:lastPrinted>2017-02-16T15:37:00Z</cp:lastPrinted>
  <dcterms:created xsi:type="dcterms:W3CDTF">2016-02-23T08:45:00Z</dcterms:created>
  <dcterms:modified xsi:type="dcterms:W3CDTF">2017-02-17T15:22:00Z</dcterms:modified>
</cp:coreProperties>
</file>